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0AEC" w14:textId="5331F7BB" w:rsidR="00AE436A" w:rsidRPr="006F6B24" w:rsidRDefault="00AE436A" w:rsidP="006F6B2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B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Szczegółowy opis przedmiotu zamówienia </w:t>
      </w:r>
      <w:r w:rsidR="00343029" w:rsidRPr="006F6B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</w:p>
    <w:p w14:paraId="4896F047" w14:textId="77777777" w:rsidR="00AE436A" w:rsidRPr="006F6B24" w:rsidRDefault="00AE436A" w:rsidP="00AE43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11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2744"/>
        <w:gridCol w:w="5953"/>
      </w:tblGrid>
      <w:tr w:rsidR="006F6B24" w:rsidRPr="006F6B24" w14:paraId="2D57161B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F11B" w14:textId="6A31A004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0FCE7" w14:textId="0F4A0FB8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D9DFF" w14:textId="77777777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</w:t>
            </w:r>
          </w:p>
        </w:tc>
      </w:tr>
      <w:tr w:rsidR="006F6B24" w:rsidRPr="006F6B24" w14:paraId="19C50CEB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63CC" w14:textId="0CD4AFFE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CFD5" w14:textId="535686CD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3CE8F" w14:textId="77777777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6F6B24" w:rsidRPr="006F6B24" w14:paraId="48D50548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EF16" w14:textId="77777777" w:rsidR="006F6B24" w:rsidRPr="006F6B24" w:rsidRDefault="006F6B24" w:rsidP="006F6B2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655AEA9" w14:textId="77777777" w:rsidR="006F6B24" w:rsidRPr="006F6B24" w:rsidRDefault="006F6B24" w:rsidP="006F6B2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B19779D" w14:textId="77777777" w:rsidR="006F6B24" w:rsidRPr="006F6B24" w:rsidRDefault="006F6B24" w:rsidP="006F6B2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6DE4E85" w14:textId="0B0E9489" w:rsidR="006F6B24" w:rsidRPr="006F6B24" w:rsidRDefault="006F6B24" w:rsidP="006F6B2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0BD16" w14:textId="3E716F63" w:rsidR="006F6B24" w:rsidRPr="006F6B24" w:rsidRDefault="006F6B24" w:rsidP="006F6B24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Ścianka wspinaczkowa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3040C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 ważnym narzędziem wspierającym rozwój fizyczny i umysłowy, stymulując koordynację, równowagę, siłę mięśniową oraz planowanie ruchu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. Jest to specjalnie zaprojektowana konstrukcja, modułowa i wykonana z atestowanych materiałów. Umożliwia ona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teraputom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 bezpieczne prowadzenie ćwiczeń, które pomagają dzieciom radzić sobie z lękiem grawitacyjnym i poprawiają świadomość własnego ciała.</w:t>
            </w:r>
          </w:p>
        </w:tc>
      </w:tr>
      <w:tr w:rsidR="006F6B24" w:rsidRPr="006F6B24" w14:paraId="0BAB71D5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850B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7786670" w14:textId="3B1EADD5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62D58" w14:textId="39770402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Zestaw podwiesi (metalowa konstrukcja, siatka linowa, drabinka, maglownica, ścianka fale oraz ścianka ser)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93AF6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Sprzęt podwieszany korekcyjny umożliwiający usprawnianie i przywracanie równowagi w rozwoju różnych sfer psychofizycznych u dzieci. Akcesoria korekcyjne obejmują m.in. takie sprzęty jak kabina SI należąca do podwieszanych urządzeń, sprzęt naziemny, pomoce obciążeniowe, woreczki oraz zestawy do integracji sensorycznej.</w:t>
            </w:r>
          </w:p>
        </w:tc>
      </w:tr>
      <w:tr w:rsidR="006F6B24" w:rsidRPr="006F6B24" w14:paraId="08642EAC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2394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E8F09AF" w14:textId="3F9FC778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F0FF1" w14:textId="40FEBB9E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Kładka do ćwiczeń równoważnych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D7963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Kładka do ćwiczeń równoważnych to wąski przyrząd, zazwyczaj drewniany, używany w gimnastyce i rehabilitacji do poprawy balansu, koordynacji i koncentracji</w:t>
            </w:r>
          </w:p>
        </w:tc>
      </w:tr>
      <w:tr w:rsidR="006F6B24" w:rsidRPr="006F6B24" w14:paraId="5B810F72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66E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0A93424" w14:textId="6CC5CE90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B4186" w14:textId="5073843F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Podwieszana łódka z piłeczkami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49C37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To narzędzie terapeutyczne, które może wspierać rozwój sensoryczny, koordynację ruchową oraz emocjonalną równowagę. Dzięki niej można stworzyć przestrzeń, w której każda osoba może doświadczyć głębokiego relaksu i komfortu.</w:t>
            </w:r>
          </w:p>
        </w:tc>
      </w:tr>
      <w:tr w:rsidR="006F6B24" w:rsidRPr="006F6B24" w14:paraId="3F2F0ADF" w14:textId="77777777" w:rsidTr="006F6B24">
        <w:trPr>
          <w:trHeight w:val="362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A7C4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69A3AA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F8CA005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7C9DC91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6F01BE2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4C208FF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E30A3DC" w14:textId="77777777" w:rsid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D5A5F2F" w14:textId="72DFC90B" w:rsidR="006F6B24" w:rsidRP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1242B" w14:textId="43EA6B34" w:rsidR="006F6B24" w:rsidRPr="006F6B24" w:rsidRDefault="006F6B24" w:rsidP="00AE4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Wiszące obręcze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4E487" w14:textId="77777777" w:rsidR="006F6B24" w:rsidRPr="006F6B24" w:rsidRDefault="006F6B24" w:rsidP="00AE436A">
            <w:pPr>
              <w:shd w:val="clear" w:color="auto" w:fill="FFFFFF"/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Obręcze pozwalają na wykonywanie ćwiczeń wymuszających pozycje zgięciowe, co w szczególny sposób aktywizuje receptory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proprioceptywne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 Ich zastosowanie obejmuje:</w:t>
            </w:r>
          </w:p>
          <w:p w14:paraId="0F2FEBE2" w14:textId="77777777" w:rsidR="006F6B24" w:rsidRPr="006F6B24" w:rsidRDefault="006F6B24" w:rsidP="00AE436A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kształtowanie obustronnej koordynacji ruchowej,</w:t>
            </w:r>
          </w:p>
          <w:p w14:paraId="3C78F29A" w14:textId="77777777" w:rsidR="006F6B24" w:rsidRPr="006F6B24" w:rsidRDefault="006F6B24" w:rsidP="00AE436A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wspieranie reakcji równoważnych i koordynacji wzrokowo-ruchowej,</w:t>
            </w:r>
          </w:p>
          <w:p w14:paraId="06FFCBF3" w14:textId="77777777" w:rsidR="006F6B24" w:rsidRPr="006F6B24" w:rsidRDefault="006F6B24" w:rsidP="00AE436A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integrację odruchów tonicznych, szczególnie Tonicznego Odruchu Błędnikowego (TOB),</w:t>
            </w:r>
          </w:p>
          <w:p w14:paraId="1E3FE021" w14:textId="77777777" w:rsidR="006F6B24" w:rsidRPr="006F6B24" w:rsidRDefault="006F6B24" w:rsidP="00AE436A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wzmacnianie napięcia mięśni posturalnych (zginaczy i prostowników),</w:t>
            </w:r>
          </w:p>
          <w:p w14:paraId="138603F8" w14:textId="77777777" w:rsidR="006F6B24" w:rsidRPr="006F6B24" w:rsidRDefault="006F6B24" w:rsidP="00AE436A">
            <w:pPr>
              <w:numPr>
                <w:ilvl w:val="0"/>
                <w:numId w:val="8"/>
              </w:numPr>
              <w:shd w:val="clear" w:color="auto" w:fill="FFFFFF"/>
              <w:spacing w:after="4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silną stymulację układu nerwowego poprzez intensywne bodźcowanie receptorów przedsionkowych i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proprioceptywnych</w:t>
            </w:r>
            <w:proofErr w:type="spellEnd"/>
          </w:p>
          <w:p w14:paraId="1752FA7E" w14:textId="77777777" w:rsidR="006F6B24" w:rsidRPr="006F6B24" w:rsidRDefault="006F6B24" w:rsidP="00AE4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6B24" w:rsidRPr="006F6B24" w14:paraId="50FEAE46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F580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91E74B5" w14:textId="4CF9219E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72E0C" w14:textId="6F02855C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helikopter terapeutyczny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4D6B5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Pomaga w poprawie napięcia mięśniowego, rozwijaniu czucia głębokiego (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propriocepcji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) oraz stymulacji układu przedsionkowego, odpowiedzialnego za ruch liniowy i wirowy. Dodatkowo, urządzenie to wspiera rozwój koordynacji wzrokowo-ruchowej</w:t>
            </w:r>
          </w:p>
        </w:tc>
      </w:tr>
      <w:tr w:rsidR="006F6B24" w:rsidRPr="006F6B24" w14:paraId="043A58A4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0713" w14:textId="583CE464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8A834" w14:textId="107012BB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huśtawka do terapii- parówka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53BCE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Huśtawka terapeutyczna wspomaga stymulację przedsionkową, koordynację ruchową i wzmacnia mięśnie.</w:t>
            </w:r>
          </w:p>
        </w:tc>
      </w:tr>
      <w:tr w:rsidR="006F6B24" w:rsidRPr="006F6B24" w14:paraId="3A2F6B9D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4DE3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E47154B" w14:textId="5D4C01A0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AB2CE" w14:textId="658B222A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huśtawka do terapii - grzybek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2EF8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Ten produkt wspomaga kształtowanie koordynacji wzrokowo- ruchowej, wzmacnia napięcie mięśni posturalnych oraz ćwiczy reakcje równoważne poprzez stymulacje układu przedsionkowego i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proprioceptywnego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.</w:t>
            </w:r>
          </w:p>
        </w:tc>
      </w:tr>
      <w:tr w:rsidR="006F6B24" w:rsidRPr="006F6B24" w14:paraId="2B1EF727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039B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2BF7855" w14:textId="0FA3D37C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A538D" w14:textId="280895B2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platforma podwieszana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647F8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Platforma prostokątna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large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 jest to podstawowy </w:t>
            </w:r>
            <w:proofErr w:type="gram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sprzęt  w</w:t>
            </w:r>
            <w:proofErr w:type="gram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 pracy terapeuty integracji sensorycznej pozwala na wykonywanie ćwiczeń w stymulacji przedsionkowej i wzmacniania koordynacji ruchowo-wzrokowej w ruchu liniowym przód - tył oraz na boki.</w:t>
            </w:r>
          </w:p>
        </w:tc>
      </w:tr>
      <w:tr w:rsidR="006F6B24" w:rsidRPr="006F6B24" w14:paraId="1E89D1FA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65C9" w14:textId="77777777" w:rsid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6C5671A" w14:textId="449816B1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F691" w14:textId="4678371C" w:rsidR="006F6B24" w:rsidRPr="006F6B24" w:rsidRDefault="006F6B24" w:rsidP="00AE436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hamak elastyczny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36BC6" w14:textId="77777777" w:rsidR="006F6B24" w:rsidRPr="006F6B24" w:rsidRDefault="006F6B24" w:rsidP="00AE43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Hamak terapeutyczny w postaci kokonu daje jeszcze większe poczucie bezpieczeństwa, zapewniając głęboki nacisk na dotyk i stymulację przedsionkową.</w:t>
            </w:r>
          </w:p>
          <w:p w14:paraId="7F1A5B66" w14:textId="77777777" w:rsidR="006F6B24" w:rsidRPr="006F6B24" w:rsidRDefault="006F6B24" w:rsidP="00AE43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1315B68" w14:textId="77777777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F6B24" w:rsidRPr="006F6B24" w14:paraId="0D0C5803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0694" w14:textId="75C9C850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5F4AD" w14:textId="181DA25C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</w:t>
            </w: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huśtawka - kokon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58017" w14:textId="77777777" w:rsidR="006F6B24" w:rsidRPr="006F6B24" w:rsidRDefault="006F6B24" w:rsidP="00AE436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Pomaga w stymulacji układu przedsionkowego oraz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>proprioceptywnego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t xml:space="preserve">, co jest kluczowe dla rozwoju koordynacji ruchowej 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pl-PL"/>
              </w:rPr>
              <w:lastRenderedPageBreak/>
              <w:t>i świadomości ciała. Dzięki delikatnym ruchom huśtawki, dziecko doświadcza różnorodnych bodźców sensorycznych, które wspomagają jego rozwój. Kokon można wykorzystać także do ćwiczeń uspokajających, pomagających w wyciszeniu i relaksacji, co jest szczególnie korzystne dla dzieci z nadpobudliwością psychoruchową czy zaburzeniami przetwarzania sensorycznego.</w:t>
            </w:r>
          </w:p>
        </w:tc>
      </w:tr>
      <w:tr w:rsidR="006F6B24" w:rsidRPr="006F6B24" w14:paraId="27E67082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DA81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6076296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EE6CE95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A62795D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C4B151B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ECA6D5F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9DA95AD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AACA864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CEFAB4B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264F5A8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55D8146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79EA72E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C15CDED" w14:textId="5F35377D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34512" w14:textId="2A1131EF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Sensoryczny dywan świetlny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A3D90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Sensoryczny dywan interaktywny to innowacyjne rozwiązanie do pracy terapeutycznej i zabawy, które reaguje na dotyk i nacisk. Każdy krok, skok czy dotknięcie uruchamia świetlne punkty, tworząc dynamiczny efekt wizualny przypominający rozgwieżdżone niebo. Dzięki temu dywan zachęca dzieci do aktywności ruchowej i jednocześnie wspiera rozwój integracji sensorycznej.</w:t>
            </w:r>
          </w:p>
          <w:p w14:paraId="29487F7A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Ukryte włókna polimerowe emitują światło dopiero po aktywacji, a efekt świetlny utrzymuje się przez około minutę. Produkt jest w pełni bezpieczny – nie zawiera przewodów elektrycznych wewnątrz włókien ani funkcji podgrzewania. Zasilanie odbywa się przez kabel USB, a jedno pełne ładowanie (ok. 4 godziny) wystarcza na wiele cykli zabawy.</w:t>
            </w:r>
          </w:p>
          <w:p w14:paraId="5D4F2DB5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Korzyści z użytkowania sensorycznego dywanu</w:t>
            </w:r>
          </w:p>
          <w:p w14:paraId="4199500C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  <w:t>Motywacja do ruchu – każdy krok nagradzany jest efektem świetlnym.</w:t>
            </w:r>
          </w:p>
          <w:p w14:paraId="31A0A74A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  <w:t>Rozwój percepcji wzrokowej – barwne punkty świetlne wspierają koncentrację i uwagę.</w:t>
            </w:r>
          </w:p>
          <w:p w14:paraId="7B3E8DEF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  <w:t xml:space="preserve">Wsparcie terapii SI – produkt idealny do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sal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integracji sensorycznej.</w:t>
            </w:r>
          </w:p>
          <w:p w14:paraId="29D7F1AD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  <w:t>Bezpieczeństwo – brak elementów grzewczych i przewodów elektrycznych w strukturze.</w:t>
            </w:r>
          </w:p>
          <w:p w14:paraId="5C5F4A65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  <w:t>Łatwa konserwacja – możliwość odkurzania jak tradycyjnego dywanu.</w:t>
            </w:r>
          </w:p>
          <w:p w14:paraId="033494B6" w14:textId="4EB5E8A5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ab/>
              <w:t>Uniwersalne zastosowanie – sprawdzi się w salach terapeutycznych, edukacyjnych oraz w domowym kąciku sensorycznym.</w:t>
            </w:r>
          </w:p>
        </w:tc>
      </w:tr>
      <w:tr w:rsidR="006F6B24" w:rsidRPr="006F6B24" w14:paraId="559D09D3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A1AB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91341DC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90E4C3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6353E3F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24CDBAF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1727B07" w14:textId="53A1D3F2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1CB7A" w14:textId="6B8A05B1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Sensoryczne butelki z brokatem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6ECA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Zestaw składa się z 3 butelek sensorycznych: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Float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- Turkusowej oraz dwóch butelek dźwiękowych - Syrena i Jednorożec.</w:t>
            </w:r>
          </w:p>
          <w:p w14:paraId="2818DD41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Zabawki Petit </w:t>
            </w:r>
            <w:proofErr w:type="spellStart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Boum</w:t>
            </w:r>
            <w:proofErr w:type="spellEnd"/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5CECBDFC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ręcznie wykonane w Hiszpanii</w:t>
            </w:r>
          </w:p>
          <w:p w14:paraId="0141664F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szczelnie zamknięte - nie można ich otworzyć. Zawartości butelki nie należy próbować wyjmować.</w:t>
            </w:r>
          </w:p>
          <w:p w14:paraId="44FE9E8B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100% bezpieczne i certyfikowane</w:t>
            </w:r>
          </w:p>
          <w:p w14:paraId="77151D06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stymulujące dziecięce zmysły</w:t>
            </w:r>
          </w:p>
          <w:p w14:paraId="00077561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produkowane w sposób odpowiedzialny społecznie</w:t>
            </w:r>
          </w:p>
          <w:p w14:paraId="392ECA01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certyfikowane</w:t>
            </w:r>
          </w:p>
          <w:p w14:paraId="322E8918" w14:textId="530851F2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wspierają motorykę małą poprzez turlanie, potrząsanie, obracanie</w:t>
            </w:r>
          </w:p>
        </w:tc>
      </w:tr>
      <w:tr w:rsidR="006F6B24" w:rsidRPr="006F6B24" w14:paraId="5FAEF93B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17F5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47E7E79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CC5EC9B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E1B4437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0206E76" w14:textId="3012D8FE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4712" w14:textId="7FE6B692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Sensoryczny piasek kinetyczny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B784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Piasek kinetyczny to super dawka zabawy i ćwiczenie motoryki rąk.</w:t>
            </w:r>
          </w:p>
          <w:p w14:paraId="4902EC3D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Właściwości produktu:</w:t>
            </w:r>
          </w:p>
          <w:p w14:paraId="102DBD39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miękki i miły w dotyku</w:t>
            </w:r>
          </w:p>
          <w:p w14:paraId="45C0FE1C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nie wysycha – wiecznie mokry</w:t>
            </w:r>
          </w:p>
          <w:p w14:paraId="17E1602D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łatwy do formowania, krojenia, przesypywania, kształtowania</w:t>
            </w:r>
          </w:p>
          <w:p w14:paraId="3C335652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rozwija motorykę dłoni, dziecko przy jego formowaniu robi gimnastykę rąk</w:t>
            </w:r>
          </w:p>
          <w:p w14:paraId="71576331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rozwija wyobraźnię – można z niego formować niezliczoną ilość konstrukcji, zamków, zwierząt</w:t>
            </w:r>
          </w:p>
          <w:p w14:paraId="5D171E42" w14:textId="18835591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6F6B24" w:rsidRPr="006F6B24" w14:paraId="43CA34F9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F445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E996725" w14:textId="77777777" w:rsid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266507D" w14:textId="2752CD44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14D97" w14:textId="673A6035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Zabawka sensoryczna świecące piłki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0CC9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Zestaw 6 piłek (po 2 z każdego rodzaju) różniących się między sobą kształtem powierzchni - każda para posiada inny wzór sensoryczny, co gwarantuje stymulację zmysłu dotyku w trakcie zabawy i pozwala na wykorzystanie zestawu podczas ćwiczeń rozpoznawania kształtów. Dodatkowo, stuknięcie w piłki sprawia, że świecą się one kolorowym, przyjemnym dla oka światłem przez 60 sekund, co zwiększa 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atrakcyjność produktu i sprawia, że dzieci jeszcze chętniej z niego korzystają. Ładowanie piłek odbywa się przez dołączony przewód USB - 3-4 godziny ładowania pozwalają na korzystanie z zestawu przez 4-5 godzin. Zabawka sensoryczna Świecące piłki to produkt bardzo uniwersalny, który dzięki swoim właściwościom znajdzie zastosowanie zarówno w warunkach domowych, jak i placówkach edukacyjnych, rehabilitacyjnych, salach sensorycznych czy salach zabaw.</w:t>
            </w:r>
          </w:p>
          <w:p w14:paraId="549C3995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Właściwości:</w:t>
            </w:r>
          </w:p>
          <w:p w14:paraId="0859FCAC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wysoka jakość wykonania - piłki zostały wykończone miękkim, przyjemnym w dotyku materiałem</w:t>
            </w:r>
          </w:p>
          <w:p w14:paraId="7F3F0967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atrakcyjne wzornictwo i kolorowe podświetlenie przykuwające uwagę najmłodszych użytkowników</w:t>
            </w:r>
          </w:p>
          <w:p w14:paraId="3058BA17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możliwość wykorzystania w różnego rodzaju aktywnościach ukierunkowanych na stymulację zmysłu wzroku i dotyku, kształtowanie koordynacji ręka-oko czy umiejętności rozpoznawania kształtów</w:t>
            </w:r>
          </w:p>
          <w:p w14:paraId="56E7DFFE" w14:textId="77777777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średnica piłki: ok. 8,4 cm</w:t>
            </w:r>
          </w:p>
          <w:p w14:paraId="7F3AA9CD" w14:textId="1888F2BC" w:rsidR="006F6B24" w:rsidRPr="006F6B24" w:rsidRDefault="006F6B24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●</w:t>
            </w:r>
            <w:r w:rsidRPr="006F6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ab/>
              <w:t>produkt przeznaczony dla dzieci od 10 miesiąca życia</w:t>
            </w:r>
          </w:p>
        </w:tc>
      </w:tr>
      <w:tr w:rsidR="006F6B24" w:rsidRPr="006F6B24" w14:paraId="4C8B5090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CFA6" w14:textId="4AAEBF92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585DF" w14:textId="3A2A9A9C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Maty wygłuszające do adaptacji sali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DD11" w14:textId="77777777" w:rsidR="006F6B24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Dane techniczne:</w:t>
            </w:r>
          </w:p>
          <w:p w14:paraId="351CAD85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Materiał: Pianka akustyczna</w:t>
            </w:r>
          </w:p>
          <w:p w14:paraId="24F1D5F3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Wytrzymałość na rozciąganie nie mniej niż: 90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kPa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-PN-EN ISO 1978</w:t>
            </w:r>
          </w:p>
          <w:p w14:paraId="4C8DD5E5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Wydłużenie względne przy zerwaniu nie mniej niż: 120% -PN-EN ISO 1798</w:t>
            </w:r>
          </w:p>
          <w:p w14:paraId="6B50AFC6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Odkształcenia trwałe: 50%/22h/70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/:6%</w:t>
            </w:r>
          </w:p>
          <w:p w14:paraId="63422135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Sztywność 40%: 3-3,8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kPa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PN-EN ISO 3386-1</w:t>
            </w:r>
          </w:p>
          <w:p w14:paraId="08ED21CC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Kruszenie, pylenie: BRAK</w:t>
            </w:r>
          </w:p>
          <w:p w14:paraId="6B6978DF" w14:textId="77777777" w:rsidR="00CF4E0F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Atest higieniczny: B.BK.60111.0408.2025</w:t>
            </w:r>
          </w:p>
          <w:p w14:paraId="3DCBC16A" w14:textId="77777777" w:rsidR="009D6B01" w:rsidRDefault="00CF4E0F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Trudnopalna samo gasnący według normy</w:t>
            </w:r>
            <w:r w:rsidR="009D6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FMVSS 302</w:t>
            </w:r>
          </w:p>
          <w:p w14:paraId="09B37EC1" w14:textId="77777777" w:rsidR="009D6B01" w:rsidRDefault="009D6B01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Grubość: 5 cm</w:t>
            </w:r>
          </w:p>
          <w:p w14:paraId="32F6AC0F" w14:textId="77777777" w:rsidR="009D6B01" w:rsidRDefault="009D6B01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Szerokość: 50 cm</w:t>
            </w:r>
          </w:p>
          <w:p w14:paraId="6E3839A8" w14:textId="77777777" w:rsidR="009D6B01" w:rsidRDefault="009D6B01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Długość: 50cm</w:t>
            </w:r>
          </w:p>
          <w:p w14:paraId="50DE8025" w14:textId="77777777" w:rsidR="009D6B01" w:rsidRDefault="009D6B01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Podstawa arkusza: 10 mm</w:t>
            </w:r>
          </w:p>
          <w:p w14:paraId="6136E659" w14:textId="27AD05C4" w:rsidR="00CF4E0F" w:rsidRPr="006F6B24" w:rsidRDefault="009D6B01" w:rsidP="00B84D3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Wysokość klina od podstawy: 40 mm</w:t>
            </w:r>
            <w:r w:rsidR="00CF4E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</w:p>
        </w:tc>
      </w:tr>
      <w:tr w:rsidR="006F6B24" w:rsidRPr="006F6B24" w14:paraId="5A7A371E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DA9B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68C1E05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E4EFDAE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B2970B2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E686943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0F8D48A" w14:textId="6FD52139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626E2" w14:textId="2987F90F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Glina samoutwardzalna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5FDC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Glinka modelarska DAS to miękka masa plastyczna idealna do zabawy i prac twórczych. Sprawdzi się przy tworzeniu figurek, masek, płaskorzeźb, naczyń, rzeźby itp. Nadaje się do powlekania innych materiałów, takich jak drewno, metal czy szkło.</w:t>
            </w:r>
          </w:p>
          <w:p w14:paraId="221FC874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 wymaga wypalania – wysycha pod wpływem powietrza w czasie 24 godzin. Po wyschnięciu może być malowana farbami akrylowymi lub temperami. Opakowanie z metalicznej folii zabezpiecza glinkę przed wysychaniem, gwarantując stałą, wysoką jakość i długi czas przechowywania.</w:t>
            </w:r>
          </w:p>
          <w:p w14:paraId="3859C1F7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7E7E9DD7" w14:textId="6672E091" w:rsidR="006F6B24" w:rsidRPr="006F6B24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Zawiera naturalne, przebadane dermatologicznie składniki.</w:t>
            </w:r>
          </w:p>
        </w:tc>
      </w:tr>
      <w:tr w:rsidR="006F6B24" w:rsidRPr="006F6B24" w14:paraId="756CCC12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6FBA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A098EA8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0B14C4E" w14:textId="77777777" w:rsidR="00E67D49" w:rsidRDefault="00E67D49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E061A41" w14:textId="5BB2AD5A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B967C" w14:textId="14FE9591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Farby akrylowe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CD6F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Farby akrylowe </w:t>
            </w:r>
            <w:proofErr w:type="spellStart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Liquitex</w:t>
            </w:r>
            <w:proofErr w:type="spellEnd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Basics </w:t>
            </w:r>
            <w:proofErr w:type="spellStart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Acrylic</w:t>
            </w:r>
            <w:proofErr w:type="spellEnd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Fluid o płynnej konsystencji.</w:t>
            </w:r>
          </w:p>
          <w:p w14:paraId="33B8987A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D08CB52" w14:textId="4BBE5D9B" w:rsidR="006F6B24" w:rsidRPr="006F6B24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Paleta kilkunastu żywych kolorów została stworzona przy użyciu wysokiej jakości pigmentów, tych samych, jak w przypadku klasycznych farb akrylowych </w:t>
            </w:r>
            <w:proofErr w:type="spellStart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Liquitex</w:t>
            </w:r>
            <w:proofErr w:type="spellEnd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Basics. </w:t>
            </w:r>
            <w:proofErr w:type="spellStart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Liquitex</w:t>
            </w:r>
            <w:proofErr w:type="spellEnd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Basics </w:t>
            </w:r>
            <w:proofErr w:type="spellStart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Acrylic</w:t>
            </w:r>
            <w:proofErr w:type="spellEnd"/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Fluid są jednak bardziej gładkie i płynne. Oferują niezwykłą wszechstronność, łatwą aplikację oraz wodoodporne, satynowe wykończenie po wyschnięciu.</w:t>
            </w:r>
          </w:p>
        </w:tc>
      </w:tr>
      <w:tr w:rsidR="006F6B24" w:rsidRPr="006F6B24" w14:paraId="249A0EA4" w14:textId="77777777" w:rsidTr="006F6B2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B1EB" w14:textId="423EDAAC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C79A" w14:textId="3B2A034F" w:rsidR="006F6B24" w:rsidRPr="006F6B24" w:rsidRDefault="006F6B24" w:rsidP="00AE436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6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leżaki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2377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SPECYFIKACJA:</w:t>
            </w:r>
          </w:p>
          <w:p w14:paraId="48B37C7C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solidne drewno bukowe</w:t>
            </w:r>
          </w:p>
          <w:p w14:paraId="28BB78A4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wytrzymała tkanina wodoodporna o gramaturze 200 g/m²</w:t>
            </w:r>
          </w:p>
          <w:p w14:paraId="3B0FEC04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100% poliester</w:t>
            </w:r>
          </w:p>
          <w:p w14:paraId="6CDE3762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3-stopniowa regulacja kąta oparcia</w:t>
            </w:r>
          </w:p>
          <w:p w14:paraId="23FF93F4" w14:textId="77777777" w:rsidR="00E67D49" w:rsidRPr="00E67D49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zdejmowana, łatwa do utrzymania w czystości i prania tkanina</w:t>
            </w:r>
          </w:p>
          <w:p w14:paraId="70DB3556" w14:textId="1EDBBA1B" w:rsidR="006F6B24" w:rsidRPr="006F6B24" w:rsidRDefault="00E67D49" w:rsidP="00E67D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67D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OXFORD PU 600 Imitacja Lnu</w:t>
            </w:r>
          </w:p>
        </w:tc>
      </w:tr>
    </w:tbl>
    <w:p w14:paraId="6BEF45A8" w14:textId="77777777" w:rsidR="00D83EDE" w:rsidRPr="006F6B24" w:rsidRDefault="00D83EDE">
      <w:pPr>
        <w:rPr>
          <w:rFonts w:ascii="Times New Roman" w:hAnsi="Times New Roman" w:cs="Times New Roman"/>
          <w:sz w:val="20"/>
          <w:szCs w:val="20"/>
        </w:rPr>
      </w:pPr>
    </w:p>
    <w:sectPr w:rsidR="00D83EDE" w:rsidRPr="006F6B24" w:rsidSect="00D83E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76A"/>
    <w:multiLevelType w:val="multilevel"/>
    <w:tmpl w:val="8D4E89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237C3"/>
    <w:multiLevelType w:val="multilevel"/>
    <w:tmpl w:val="D06C3A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93158"/>
    <w:multiLevelType w:val="multilevel"/>
    <w:tmpl w:val="85C08B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C92200"/>
    <w:multiLevelType w:val="multilevel"/>
    <w:tmpl w:val="3542962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FE6F4D"/>
    <w:multiLevelType w:val="multilevel"/>
    <w:tmpl w:val="4D68E8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864506"/>
    <w:multiLevelType w:val="multilevel"/>
    <w:tmpl w:val="622A7B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EC52D9"/>
    <w:multiLevelType w:val="multilevel"/>
    <w:tmpl w:val="38E872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306C3B"/>
    <w:multiLevelType w:val="multilevel"/>
    <w:tmpl w:val="BDE0DF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9E53D4"/>
    <w:multiLevelType w:val="multilevel"/>
    <w:tmpl w:val="6DC0E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97139D"/>
    <w:multiLevelType w:val="multilevel"/>
    <w:tmpl w:val="4C5026E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C41999"/>
    <w:multiLevelType w:val="multilevel"/>
    <w:tmpl w:val="9076AA6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F81952"/>
    <w:multiLevelType w:val="multilevel"/>
    <w:tmpl w:val="286E7CC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1448F5"/>
    <w:multiLevelType w:val="multilevel"/>
    <w:tmpl w:val="5700147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201251"/>
    <w:multiLevelType w:val="multilevel"/>
    <w:tmpl w:val="D2F473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403F7"/>
    <w:multiLevelType w:val="multilevel"/>
    <w:tmpl w:val="994C6FB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F5327C"/>
    <w:multiLevelType w:val="multilevel"/>
    <w:tmpl w:val="DD8E3F7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8B26AF"/>
    <w:multiLevelType w:val="multilevel"/>
    <w:tmpl w:val="9A44BB9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7C6EE3"/>
    <w:multiLevelType w:val="multilevel"/>
    <w:tmpl w:val="85DCD2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5E4AE2"/>
    <w:multiLevelType w:val="multilevel"/>
    <w:tmpl w:val="FE36F6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E45E8B"/>
    <w:multiLevelType w:val="multilevel"/>
    <w:tmpl w:val="885A6A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1F1100"/>
    <w:multiLevelType w:val="multilevel"/>
    <w:tmpl w:val="A2B2248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9D0FAA"/>
    <w:multiLevelType w:val="multilevel"/>
    <w:tmpl w:val="3DBE02D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847E0F"/>
    <w:multiLevelType w:val="multilevel"/>
    <w:tmpl w:val="C8CCF27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E61094"/>
    <w:multiLevelType w:val="multilevel"/>
    <w:tmpl w:val="6170825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544F7A"/>
    <w:multiLevelType w:val="multilevel"/>
    <w:tmpl w:val="820A361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5F2C78"/>
    <w:multiLevelType w:val="multilevel"/>
    <w:tmpl w:val="70C8255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C55950"/>
    <w:multiLevelType w:val="multilevel"/>
    <w:tmpl w:val="2BFE043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3261EF"/>
    <w:multiLevelType w:val="multilevel"/>
    <w:tmpl w:val="BE8CB3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4F2440"/>
    <w:multiLevelType w:val="multilevel"/>
    <w:tmpl w:val="AE405B6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8A4A56"/>
    <w:multiLevelType w:val="multilevel"/>
    <w:tmpl w:val="27F2E1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CC77FF"/>
    <w:multiLevelType w:val="multilevel"/>
    <w:tmpl w:val="A59867E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BC1AF9"/>
    <w:multiLevelType w:val="multilevel"/>
    <w:tmpl w:val="E8BC2B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73058B"/>
    <w:multiLevelType w:val="multilevel"/>
    <w:tmpl w:val="BDACE31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B5637F"/>
    <w:multiLevelType w:val="multilevel"/>
    <w:tmpl w:val="91D89B7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957A8C"/>
    <w:multiLevelType w:val="multilevel"/>
    <w:tmpl w:val="3612982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234DCF"/>
    <w:multiLevelType w:val="multilevel"/>
    <w:tmpl w:val="0022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BE1685"/>
    <w:multiLevelType w:val="multilevel"/>
    <w:tmpl w:val="4AA649C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3F5C7C"/>
    <w:multiLevelType w:val="multilevel"/>
    <w:tmpl w:val="B93A65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54D1"/>
    <w:multiLevelType w:val="multilevel"/>
    <w:tmpl w:val="558EC1B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F7B7345"/>
    <w:multiLevelType w:val="multilevel"/>
    <w:tmpl w:val="BC78FBF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6053451">
    <w:abstractNumId w:val="35"/>
  </w:num>
  <w:num w:numId="2" w16cid:durableId="1401639698">
    <w:abstractNumId w:val="29"/>
    <w:lvlOverride w:ilvl="0">
      <w:lvl w:ilvl="0">
        <w:numFmt w:val="decimal"/>
        <w:lvlText w:val="%1."/>
        <w:lvlJc w:val="left"/>
      </w:lvl>
    </w:lvlOverride>
  </w:num>
  <w:num w:numId="3" w16cid:durableId="1971326044">
    <w:abstractNumId w:val="4"/>
    <w:lvlOverride w:ilvl="0">
      <w:lvl w:ilvl="0">
        <w:numFmt w:val="decimal"/>
        <w:lvlText w:val="%1."/>
        <w:lvlJc w:val="left"/>
      </w:lvl>
    </w:lvlOverride>
  </w:num>
  <w:num w:numId="4" w16cid:durableId="76175581">
    <w:abstractNumId w:val="0"/>
    <w:lvlOverride w:ilvl="0">
      <w:lvl w:ilvl="0">
        <w:numFmt w:val="decimal"/>
        <w:lvlText w:val="%1."/>
        <w:lvlJc w:val="left"/>
      </w:lvl>
    </w:lvlOverride>
  </w:num>
  <w:num w:numId="5" w16cid:durableId="779373323">
    <w:abstractNumId w:val="6"/>
    <w:lvlOverride w:ilvl="0">
      <w:lvl w:ilvl="0">
        <w:numFmt w:val="decimal"/>
        <w:lvlText w:val="%1."/>
        <w:lvlJc w:val="left"/>
      </w:lvl>
    </w:lvlOverride>
  </w:num>
  <w:num w:numId="6" w16cid:durableId="1347513820">
    <w:abstractNumId w:val="13"/>
    <w:lvlOverride w:ilvl="0">
      <w:lvl w:ilvl="0">
        <w:numFmt w:val="decimal"/>
        <w:lvlText w:val="%1."/>
        <w:lvlJc w:val="left"/>
      </w:lvl>
    </w:lvlOverride>
  </w:num>
  <w:num w:numId="7" w16cid:durableId="1688480859">
    <w:abstractNumId w:val="7"/>
    <w:lvlOverride w:ilvl="0">
      <w:lvl w:ilvl="0">
        <w:numFmt w:val="decimal"/>
        <w:lvlText w:val="%1."/>
        <w:lvlJc w:val="left"/>
      </w:lvl>
    </w:lvlOverride>
  </w:num>
  <w:num w:numId="8" w16cid:durableId="208878229">
    <w:abstractNumId w:val="8"/>
  </w:num>
  <w:num w:numId="9" w16cid:durableId="98985628">
    <w:abstractNumId w:val="1"/>
    <w:lvlOverride w:ilvl="0">
      <w:lvl w:ilvl="0">
        <w:numFmt w:val="decimal"/>
        <w:lvlText w:val="%1."/>
        <w:lvlJc w:val="left"/>
      </w:lvl>
    </w:lvlOverride>
  </w:num>
  <w:num w:numId="10" w16cid:durableId="1890876012">
    <w:abstractNumId w:val="18"/>
    <w:lvlOverride w:ilvl="0">
      <w:lvl w:ilvl="0">
        <w:numFmt w:val="decimal"/>
        <w:lvlText w:val="%1."/>
        <w:lvlJc w:val="left"/>
      </w:lvl>
    </w:lvlOverride>
  </w:num>
  <w:num w:numId="11" w16cid:durableId="1166820906">
    <w:abstractNumId w:val="19"/>
    <w:lvlOverride w:ilvl="0">
      <w:lvl w:ilvl="0">
        <w:numFmt w:val="decimal"/>
        <w:lvlText w:val="%1."/>
        <w:lvlJc w:val="left"/>
      </w:lvl>
    </w:lvlOverride>
  </w:num>
  <w:num w:numId="12" w16cid:durableId="1231117871">
    <w:abstractNumId w:val="37"/>
    <w:lvlOverride w:ilvl="0">
      <w:lvl w:ilvl="0">
        <w:numFmt w:val="decimal"/>
        <w:lvlText w:val="%1."/>
        <w:lvlJc w:val="left"/>
      </w:lvl>
    </w:lvlOverride>
  </w:num>
  <w:num w:numId="13" w16cid:durableId="431442257">
    <w:abstractNumId w:val="27"/>
    <w:lvlOverride w:ilvl="0">
      <w:lvl w:ilvl="0">
        <w:numFmt w:val="decimal"/>
        <w:lvlText w:val="%1."/>
        <w:lvlJc w:val="left"/>
      </w:lvl>
    </w:lvlOverride>
  </w:num>
  <w:num w:numId="14" w16cid:durableId="607808965">
    <w:abstractNumId w:val="14"/>
    <w:lvlOverride w:ilvl="0">
      <w:lvl w:ilvl="0">
        <w:numFmt w:val="decimal"/>
        <w:lvlText w:val="%1."/>
        <w:lvlJc w:val="left"/>
      </w:lvl>
    </w:lvlOverride>
  </w:num>
  <w:num w:numId="15" w16cid:durableId="1435830484">
    <w:abstractNumId w:val="22"/>
    <w:lvlOverride w:ilvl="0">
      <w:lvl w:ilvl="0">
        <w:numFmt w:val="decimal"/>
        <w:lvlText w:val="%1."/>
        <w:lvlJc w:val="left"/>
      </w:lvl>
    </w:lvlOverride>
  </w:num>
  <w:num w:numId="16" w16cid:durableId="1018199595">
    <w:abstractNumId w:val="2"/>
    <w:lvlOverride w:ilvl="0">
      <w:lvl w:ilvl="0">
        <w:numFmt w:val="decimal"/>
        <w:lvlText w:val="%1."/>
        <w:lvlJc w:val="left"/>
      </w:lvl>
    </w:lvlOverride>
  </w:num>
  <w:num w:numId="17" w16cid:durableId="2133202851">
    <w:abstractNumId w:val="26"/>
    <w:lvlOverride w:ilvl="0">
      <w:lvl w:ilvl="0">
        <w:numFmt w:val="decimal"/>
        <w:lvlText w:val="%1."/>
        <w:lvlJc w:val="left"/>
      </w:lvl>
    </w:lvlOverride>
  </w:num>
  <w:num w:numId="18" w16cid:durableId="1388265933">
    <w:abstractNumId w:val="31"/>
    <w:lvlOverride w:ilvl="0">
      <w:lvl w:ilvl="0">
        <w:numFmt w:val="decimal"/>
        <w:lvlText w:val="%1."/>
        <w:lvlJc w:val="left"/>
      </w:lvl>
    </w:lvlOverride>
  </w:num>
  <w:num w:numId="19" w16cid:durableId="260532900">
    <w:abstractNumId w:val="16"/>
    <w:lvlOverride w:ilvl="0">
      <w:lvl w:ilvl="0">
        <w:numFmt w:val="decimal"/>
        <w:lvlText w:val="%1."/>
        <w:lvlJc w:val="left"/>
      </w:lvl>
    </w:lvlOverride>
  </w:num>
  <w:num w:numId="20" w16cid:durableId="1063406346">
    <w:abstractNumId w:val="17"/>
    <w:lvlOverride w:ilvl="0">
      <w:lvl w:ilvl="0">
        <w:numFmt w:val="decimal"/>
        <w:lvlText w:val="%1."/>
        <w:lvlJc w:val="left"/>
      </w:lvl>
    </w:lvlOverride>
  </w:num>
  <w:num w:numId="21" w16cid:durableId="1748378587">
    <w:abstractNumId w:val="11"/>
    <w:lvlOverride w:ilvl="0">
      <w:lvl w:ilvl="0">
        <w:numFmt w:val="decimal"/>
        <w:lvlText w:val="%1."/>
        <w:lvlJc w:val="left"/>
      </w:lvl>
    </w:lvlOverride>
  </w:num>
  <w:num w:numId="22" w16cid:durableId="708342445">
    <w:abstractNumId w:val="9"/>
    <w:lvlOverride w:ilvl="0">
      <w:lvl w:ilvl="0">
        <w:numFmt w:val="decimal"/>
        <w:lvlText w:val="%1."/>
        <w:lvlJc w:val="left"/>
      </w:lvl>
    </w:lvlOverride>
  </w:num>
  <w:num w:numId="23" w16cid:durableId="1555701073">
    <w:abstractNumId w:val="25"/>
    <w:lvlOverride w:ilvl="0">
      <w:lvl w:ilvl="0">
        <w:numFmt w:val="decimal"/>
        <w:lvlText w:val="%1."/>
        <w:lvlJc w:val="left"/>
      </w:lvl>
    </w:lvlOverride>
  </w:num>
  <w:num w:numId="24" w16cid:durableId="715204077">
    <w:abstractNumId w:val="39"/>
    <w:lvlOverride w:ilvl="0">
      <w:lvl w:ilvl="0">
        <w:numFmt w:val="decimal"/>
        <w:lvlText w:val="%1."/>
        <w:lvlJc w:val="left"/>
      </w:lvl>
    </w:lvlOverride>
  </w:num>
  <w:num w:numId="25" w16cid:durableId="1838424985">
    <w:abstractNumId w:val="33"/>
    <w:lvlOverride w:ilvl="0">
      <w:lvl w:ilvl="0">
        <w:numFmt w:val="decimal"/>
        <w:lvlText w:val="%1."/>
        <w:lvlJc w:val="left"/>
      </w:lvl>
    </w:lvlOverride>
  </w:num>
  <w:num w:numId="26" w16cid:durableId="990913039">
    <w:abstractNumId w:val="12"/>
    <w:lvlOverride w:ilvl="0">
      <w:lvl w:ilvl="0">
        <w:numFmt w:val="decimal"/>
        <w:lvlText w:val="%1."/>
        <w:lvlJc w:val="left"/>
      </w:lvl>
    </w:lvlOverride>
  </w:num>
  <w:num w:numId="27" w16cid:durableId="1647541730">
    <w:abstractNumId w:val="5"/>
    <w:lvlOverride w:ilvl="0">
      <w:lvl w:ilvl="0">
        <w:numFmt w:val="decimal"/>
        <w:lvlText w:val="%1."/>
        <w:lvlJc w:val="left"/>
      </w:lvl>
    </w:lvlOverride>
  </w:num>
  <w:num w:numId="28" w16cid:durableId="1661612326">
    <w:abstractNumId w:val="30"/>
    <w:lvlOverride w:ilvl="0">
      <w:lvl w:ilvl="0">
        <w:numFmt w:val="decimal"/>
        <w:lvlText w:val="%1."/>
        <w:lvlJc w:val="left"/>
      </w:lvl>
    </w:lvlOverride>
  </w:num>
  <w:num w:numId="29" w16cid:durableId="874074090">
    <w:abstractNumId w:val="24"/>
    <w:lvlOverride w:ilvl="0">
      <w:lvl w:ilvl="0">
        <w:numFmt w:val="decimal"/>
        <w:lvlText w:val="%1."/>
        <w:lvlJc w:val="left"/>
      </w:lvl>
    </w:lvlOverride>
  </w:num>
  <w:num w:numId="30" w16cid:durableId="1418208679">
    <w:abstractNumId w:val="15"/>
    <w:lvlOverride w:ilvl="0">
      <w:lvl w:ilvl="0">
        <w:numFmt w:val="decimal"/>
        <w:lvlText w:val="%1."/>
        <w:lvlJc w:val="left"/>
      </w:lvl>
    </w:lvlOverride>
  </w:num>
  <w:num w:numId="31" w16cid:durableId="301813246">
    <w:abstractNumId w:val="10"/>
    <w:lvlOverride w:ilvl="0">
      <w:lvl w:ilvl="0">
        <w:numFmt w:val="decimal"/>
        <w:lvlText w:val="%1."/>
        <w:lvlJc w:val="left"/>
      </w:lvl>
    </w:lvlOverride>
  </w:num>
  <w:num w:numId="32" w16cid:durableId="337081731">
    <w:abstractNumId w:val="34"/>
    <w:lvlOverride w:ilvl="0">
      <w:lvl w:ilvl="0">
        <w:numFmt w:val="decimal"/>
        <w:lvlText w:val="%1."/>
        <w:lvlJc w:val="left"/>
      </w:lvl>
    </w:lvlOverride>
  </w:num>
  <w:num w:numId="33" w16cid:durableId="551622607">
    <w:abstractNumId w:val="21"/>
    <w:lvlOverride w:ilvl="0">
      <w:lvl w:ilvl="0">
        <w:numFmt w:val="decimal"/>
        <w:lvlText w:val="%1."/>
        <w:lvlJc w:val="left"/>
      </w:lvl>
    </w:lvlOverride>
  </w:num>
  <w:num w:numId="34" w16cid:durableId="1628975238">
    <w:abstractNumId w:val="3"/>
    <w:lvlOverride w:ilvl="0">
      <w:lvl w:ilvl="0">
        <w:numFmt w:val="decimal"/>
        <w:lvlText w:val="%1."/>
        <w:lvlJc w:val="left"/>
      </w:lvl>
    </w:lvlOverride>
  </w:num>
  <w:num w:numId="35" w16cid:durableId="1840927619">
    <w:abstractNumId w:val="32"/>
    <w:lvlOverride w:ilvl="0">
      <w:lvl w:ilvl="0">
        <w:numFmt w:val="decimal"/>
        <w:lvlText w:val="%1."/>
        <w:lvlJc w:val="left"/>
      </w:lvl>
    </w:lvlOverride>
  </w:num>
  <w:num w:numId="36" w16cid:durableId="1731921915">
    <w:abstractNumId w:val="28"/>
    <w:lvlOverride w:ilvl="0">
      <w:lvl w:ilvl="0">
        <w:numFmt w:val="decimal"/>
        <w:lvlText w:val="%1."/>
        <w:lvlJc w:val="left"/>
      </w:lvl>
    </w:lvlOverride>
  </w:num>
  <w:num w:numId="37" w16cid:durableId="1573812837">
    <w:abstractNumId w:val="23"/>
    <w:lvlOverride w:ilvl="0">
      <w:lvl w:ilvl="0">
        <w:numFmt w:val="decimal"/>
        <w:lvlText w:val="%1."/>
        <w:lvlJc w:val="left"/>
      </w:lvl>
    </w:lvlOverride>
  </w:num>
  <w:num w:numId="38" w16cid:durableId="646781525">
    <w:abstractNumId w:val="36"/>
    <w:lvlOverride w:ilvl="0">
      <w:lvl w:ilvl="0">
        <w:numFmt w:val="decimal"/>
        <w:lvlText w:val="%1."/>
        <w:lvlJc w:val="left"/>
      </w:lvl>
    </w:lvlOverride>
  </w:num>
  <w:num w:numId="39" w16cid:durableId="1797681358">
    <w:abstractNumId w:val="20"/>
    <w:lvlOverride w:ilvl="0">
      <w:lvl w:ilvl="0">
        <w:numFmt w:val="decimal"/>
        <w:lvlText w:val="%1."/>
        <w:lvlJc w:val="left"/>
      </w:lvl>
    </w:lvlOverride>
  </w:num>
  <w:num w:numId="40" w16cid:durableId="250625749">
    <w:abstractNumId w:val="38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6A"/>
    <w:rsid w:val="0009240C"/>
    <w:rsid w:val="00343029"/>
    <w:rsid w:val="00567165"/>
    <w:rsid w:val="006F6B24"/>
    <w:rsid w:val="007004C2"/>
    <w:rsid w:val="0079552E"/>
    <w:rsid w:val="008A770F"/>
    <w:rsid w:val="008C6989"/>
    <w:rsid w:val="009D6B01"/>
    <w:rsid w:val="00A44CE2"/>
    <w:rsid w:val="00AE436A"/>
    <w:rsid w:val="00B84D3F"/>
    <w:rsid w:val="00CF4E0F"/>
    <w:rsid w:val="00D60631"/>
    <w:rsid w:val="00D83EDE"/>
    <w:rsid w:val="00E52891"/>
    <w:rsid w:val="00E6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1DBB"/>
  <w15:docId w15:val="{C58DF7AD-18AF-4999-86D5-5F60D4F10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E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AE4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1263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</dc:creator>
  <cp:lastModifiedBy>Renata Wilińska</cp:lastModifiedBy>
  <cp:revision>8</cp:revision>
  <cp:lastPrinted>2026-04-22T05:59:00Z</cp:lastPrinted>
  <dcterms:created xsi:type="dcterms:W3CDTF">2026-04-21T11:50:00Z</dcterms:created>
  <dcterms:modified xsi:type="dcterms:W3CDTF">2026-04-22T05:59:00Z</dcterms:modified>
</cp:coreProperties>
</file>